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901"/>
        <w:gridCol w:w="1509"/>
        <w:gridCol w:w="357"/>
        <w:gridCol w:w="1865"/>
        <w:gridCol w:w="3732"/>
      </w:tblGrid>
      <w:tr w:rsidR="00FE7BDC" w:rsidRPr="000262F6" w14:paraId="56189A4C" w14:textId="77777777" w:rsidTr="00E007C0">
        <w:tc>
          <w:tcPr>
            <w:tcW w:w="5240" w:type="dxa"/>
            <w:gridSpan w:val="3"/>
            <w:tcBorders>
              <w:top w:val="single" w:sz="4" w:space="0" w:color="auto"/>
            </w:tcBorders>
            <w:shd w:val="clear" w:color="auto" w:fill="F2F2F2" w:themeFill="background1" w:themeFillShade="F2"/>
            <w:vAlign w:val="center"/>
          </w:tcPr>
          <w:p w14:paraId="7F64784E" w14:textId="50D8BB19" w:rsidR="00FE7BDC" w:rsidRPr="000262F6" w:rsidRDefault="00FE7BDC" w:rsidP="009D7C0E">
            <w:pPr>
              <w:widowControl w:val="0"/>
              <w:spacing w:before="20" w:after="20" w:line="240" w:lineRule="auto"/>
              <w:rPr>
                <w:rFonts w:cs="Arial"/>
                <w:b/>
                <w:sz w:val="20"/>
                <w:szCs w:val="20"/>
              </w:rPr>
            </w:pPr>
            <w:r w:rsidRPr="000262F6">
              <w:rPr>
                <w:rFonts w:eastAsia="Times New Roman" w:cs="Arial"/>
                <w:b/>
                <w:sz w:val="20"/>
                <w:szCs w:val="20"/>
                <w:lang w:val="en-CA"/>
              </w:rPr>
              <w:t>Student:</w:t>
            </w:r>
            <w:r w:rsidR="00052331" w:rsidRPr="000262F6">
              <w:rPr>
                <w:rFonts w:eastAsia="Times New Roman" w:cs="Arial"/>
                <w:b/>
                <w:sz w:val="20"/>
                <w:szCs w:val="20"/>
                <w:lang w:val="en-CA"/>
              </w:rPr>
              <w:t xml:space="preserve">  </w:t>
            </w:r>
            <w:r w:rsidR="001C2B92" w:rsidRPr="000262F6">
              <w:rPr>
                <w:rFonts w:eastAsia="Times New Roman" w:cs="Arial"/>
                <w:sz w:val="20"/>
                <w:szCs w:val="20"/>
                <w:lang w:val="en-CA"/>
              </w:rPr>
              <w:t xml:space="preserve"> </w:t>
            </w:r>
            <w:r w:rsidR="00B441DF">
              <w:rPr>
                <w:rFonts w:eastAsia="Times New Roman" w:cs="Arial"/>
                <w:sz w:val="20"/>
                <w:szCs w:val="20"/>
                <w:lang w:val="en-CA"/>
              </w:rPr>
              <w:t>Darla Benz</w:t>
            </w:r>
          </w:p>
        </w:tc>
        <w:tc>
          <w:tcPr>
            <w:tcW w:w="5954" w:type="dxa"/>
            <w:gridSpan w:val="3"/>
            <w:tcBorders>
              <w:top w:val="single" w:sz="4" w:space="0" w:color="auto"/>
            </w:tcBorders>
            <w:shd w:val="clear" w:color="auto" w:fill="F2F2F2" w:themeFill="background1" w:themeFillShade="F2"/>
            <w:vAlign w:val="center"/>
          </w:tcPr>
          <w:p w14:paraId="4C683DD3" w14:textId="57D4528C" w:rsidR="00FE7BDC" w:rsidRPr="00B441DF" w:rsidRDefault="00FE7BDC" w:rsidP="00B441DF">
            <w:pPr>
              <w:pStyle w:val="TableParagraph"/>
              <w:tabs>
                <w:tab w:val="left" w:pos="1573"/>
              </w:tabs>
              <w:spacing w:before="40" w:after="40"/>
              <w:rPr>
                <w:sz w:val="20"/>
                <w:szCs w:val="20"/>
              </w:rPr>
            </w:pPr>
            <w:r w:rsidRPr="000262F6">
              <w:rPr>
                <w:rFonts w:eastAsia="Times New Roman" w:cs="Arial"/>
                <w:b/>
                <w:sz w:val="20"/>
                <w:szCs w:val="20"/>
                <w:lang w:val="en-CA"/>
              </w:rPr>
              <w:t>Teacher:</w:t>
            </w:r>
            <w:r w:rsidR="00052331" w:rsidRPr="000262F6">
              <w:rPr>
                <w:rFonts w:eastAsia="Times New Roman" w:cs="Arial"/>
                <w:b/>
                <w:sz w:val="20"/>
                <w:szCs w:val="20"/>
                <w:lang w:val="en-CA"/>
              </w:rPr>
              <w:t xml:space="preserve">  </w:t>
            </w:r>
            <w:r w:rsidR="00B441DF" w:rsidRPr="000437CA">
              <w:rPr>
                <w:color w:val="000000" w:themeColor="text1"/>
                <w:sz w:val="20"/>
                <w:szCs w:val="20"/>
              </w:rPr>
              <w:t xml:space="preserve"> </w:t>
            </w:r>
            <w:r w:rsidR="006277BB">
              <w:rPr>
                <w:color w:val="000000" w:themeColor="text1"/>
                <w:sz w:val="20"/>
                <w:szCs w:val="20"/>
              </w:rPr>
              <w:t>Ms Clara Hughes</w:t>
            </w:r>
          </w:p>
        </w:tc>
      </w:tr>
      <w:tr w:rsidR="00FE7BDC" w:rsidRPr="000262F6" w14:paraId="36FFA94D" w14:textId="77777777" w:rsidTr="009D7C0E">
        <w:tc>
          <w:tcPr>
            <w:tcW w:w="11194" w:type="dxa"/>
            <w:gridSpan w:val="6"/>
            <w:tcBorders>
              <w:top w:val="single" w:sz="4" w:space="0" w:color="auto"/>
              <w:bottom w:val="single" w:sz="4" w:space="0" w:color="000000"/>
            </w:tcBorders>
            <w:shd w:val="clear" w:color="auto" w:fill="auto"/>
            <w:vAlign w:val="center"/>
          </w:tcPr>
          <w:p w14:paraId="08E43CDD" w14:textId="2DEEA0C6" w:rsidR="00FE7BDC" w:rsidRPr="000262F6" w:rsidRDefault="00FE7BDC" w:rsidP="009D7C0E">
            <w:pPr>
              <w:tabs>
                <w:tab w:val="right" w:pos="8806"/>
              </w:tabs>
              <w:spacing w:before="20" w:after="20" w:line="240" w:lineRule="auto"/>
              <w:outlineLvl w:val="3"/>
              <w:rPr>
                <w:rFonts w:cs="Arial"/>
                <w:color w:val="000000" w:themeColor="text1"/>
                <w:sz w:val="20"/>
                <w:szCs w:val="20"/>
                <w:lang w:val="en-CA"/>
              </w:rPr>
            </w:pPr>
            <w:r w:rsidRPr="000262F6">
              <w:rPr>
                <w:rFonts w:cs="Arial"/>
                <w:b/>
                <w:color w:val="000000" w:themeColor="text1"/>
                <w:sz w:val="20"/>
                <w:szCs w:val="20"/>
                <w:lang w:val="en-CA"/>
              </w:rPr>
              <w:t>Absen</w:t>
            </w:r>
            <w:r w:rsidR="00DC42F2" w:rsidRPr="000262F6">
              <w:rPr>
                <w:rFonts w:cs="Arial"/>
                <w:b/>
                <w:color w:val="000000" w:themeColor="text1"/>
                <w:sz w:val="20"/>
                <w:szCs w:val="20"/>
                <w:lang w:val="en-CA"/>
              </w:rPr>
              <w:t>ces from class</w:t>
            </w:r>
            <w:r w:rsidR="00F55510" w:rsidRPr="000262F6">
              <w:rPr>
                <w:rFonts w:cs="Arial"/>
                <w:b/>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F55510"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b/>
                <w:color w:val="000000" w:themeColor="text1"/>
                <w:sz w:val="20"/>
                <w:szCs w:val="20"/>
                <w:lang w:val="en-CA"/>
              </w:rPr>
              <w:t>Times Late:</w:t>
            </w:r>
            <w:r w:rsidRPr="000262F6">
              <w:rPr>
                <w:rFonts w:cs="Arial"/>
                <w:color w:val="000000" w:themeColor="text1"/>
                <w:sz w:val="20"/>
                <w:szCs w:val="20"/>
                <w:lang w:val="en-CA"/>
              </w:rPr>
              <w:t xml:space="preserve"> </w:t>
            </w:r>
          </w:p>
        </w:tc>
      </w:tr>
      <w:tr w:rsidR="0003169C" w:rsidRPr="000262F6" w14:paraId="4CF00BC9" w14:textId="77777777" w:rsidTr="000A6A0A">
        <w:tc>
          <w:tcPr>
            <w:tcW w:w="3731" w:type="dxa"/>
            <w:gridSpan w:val="2"/>
            <w:tcBorders>
              <w:top w:val="single" w:sz="4" w:space="0" w:color="auto"/>
              <w:bottom w:val="single" w:sz="4" w:space="0" w:color="000000"/>
            </w:tcBorders>
            <w:shd w:val="clear" w:color="auto" w:fill="auto"/>
            <w:vAlign w:val="center"/>
          </w:tcPr>
          <w:p w14:paraId="24AD87BB" w14:textId="31E3B720"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Individual Education Plan: </w:t>
            </w:r>
          </w:p>
        </w:tc>
        <w:tc>
          <w:tcPr>
            <w:tcW w:w="3731" w:type="dxa"/>
            <w:gridSpan w:val="3"/>
            <w:tcBorders>
              <w:top w:val="single" w:sz="4" w:space="0" w:color="auto"/>
              <w:bottom w:val="single" w:sz="4" w:space="0" w:color="000000"/>
            </w:tcBorders>
            <w:shd w:val="clear" w:color="auto" w:fill="auto"/>
            <w:vAlign w:val="center"/>
          </w:tcPr>
          <w:p w14:paraId="303CC8E8" w14:textId="6B2634D6"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Student Behavior Plan:           </w:t>
            </w:r>
          </w:p>
        </w:tc>
        <w:tc>
          <w:tcPr>
            <w:tcW w:w="3732" w:type="dxa"/>
            <w:tcBorders>
              <w:top w:val="single" w:sz="4" w:space="0" w:color="auto"/>
              <w:bottom w:val="single" w:sz="4" w:space="0" w:color="000000"/>
            </w:tcBorders>
            <w:shd w:val="clear" w:color="auto" w:fill="auto"/>
            <w:vAlign w:val="center"/>
          </w:tcPr>
          <w:p w14:paraId="7CF7E3EE" w14:textId="12E3CD24"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Other</w:t>
            </w:r>
            <w:r w:rsidR="008A7221" w:rsidRPr="000262F6">
              <w:rPr>
                <w:b/>
                <w:color w:val="000000"/>
                <w:sz w:val="20"/>
                <w:szCs w:val="20"/>
              </w:rPr>
              <w:t xml:space="preserve"> Support</w:t>
            </w:r>
            <w:r w:rsidRPr="000262F6">
              <w:rPr>
                <w:b/>
                <w:color w:val="000000"/>
                <w:sz w:val="20"/>
                <w:szCs w:val="20"/>
              </w:rPr>
              <w:t>:</w:t>
            </w:r>
          </w:p>
        </w:tc>
      </w:tr>
      <w:tr w:rsidR="0003169C" w:rsidRPr="000262F6" w14:paraId="15D91525" w14:textId="77777777" w:rsidTr="00390181">
        <w:tc>
          <w:tcPr>
            <w:tcW w:w="11194" w:type="dxa"/>
            <w:gridSpan w:val="6"/>
            <w:tcBorders>
              <w:top w:val="single" w:sz="4" w:space="0" w:color="000000"/>
              <w:left w:val="nil"/>
              <w:bottom w:val="single" w:sz="4" w:space="0" w:color="auto"/>
              <w:right w:val="nil"/>
            </w:tcBorders>
            <w:shd w:val="clear" w:color="auto" w:fill="auto"/>
            <w:vAlign w:val="center"/>
          </w:tcPr>
          <w:p w14:paraId="090EBF99" w14:textId="4D8058E4" w:rsidR="0003169C" w:rsidRPr="000262F6" w:rsidRDefault="0003169C" w:rsidP="009D7C0E">
            <w:pPr>
              <w:tabs>
                <w:tab w:val="right" w:pos="8806"/>
              </w:tabs>
              <w:spacing w:before="40" w:after="40" w:line="240" w:lineRule="auto"/>
              <w:outlineLvl w:val="3"/>
              <w:rPr>
                <w:rFonts w:cs="Arial"/>
                <w:b/>
                <w:color w:val="000000" w:themeColor="text1"/>
                <w:sz w:val="20"/>
                <w:szCs w:val="20"/>
                <w:lang w:val="en-CA"/>
              </w:rPr>
            </w:pPr>
          </w:p>
        </w:tc>
      </w:tr>
      <w:tr w:rsidR="00390181" w:rsidRPr="000262F6" w14:paraId="31FB5695" w14:textId="77777777" w:rsidTr="00390181">
        <w:tc>
          <w:tcPr>
            <w:tcW w:w="111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0C66" w14:textId="7D319C51" w:rsidR="00390181" w:rsidRPr="000262F6" w:rsidRDefault="00390181" w:rsidP="009D7C0E">
            <w:pPr>
              <w:tabs>
                <w:tab w:val="right" w:pos="8806"/>
              </w:tabs>
              <w:spacing w:before="40" w:after="40" w:line="240" w:lineRule="auto"/>
              <w:outlineLvl w:val="3"/>
              <w:rPr>
                <w:rFonts w:cs="Arial"/>
                <w:b/>
                <w:color w:val="000000" w:themeColor="text1"/>
                <w:sz w:val="20"/>
                <w:szCs w:val="20"/>
                <w:lang w:val="en-CA"/>
              </w:rPr>
            </w:pPr>
            <w:r w:rsidRPr="000262F6">
              <w:rPr>
                <w:b/>
                <w:sz w:val="20"/>
                <w:szCs w:val="20"/>
              </w:rPr>
              <w:t>Behaviours for Success (not included in grade)</w:t>
            </w:r>
          </w:p>
        </w:tc>
      </w:tr>
      <w:tr w:rsidR="00D21D35" w:rsidRPr="000262F6" w14:paraId="6058B9EA" w14:textId="77777777" w:rsidTr="00B611AB">
        <w:trPr>
          <w:trHeight w:val="261"/>
        </w:trPr>
        <w:tc>
          <w:tcPr>
            <w:tcW w:w="11194" w:type="dxa"/>
            <w:gridSpan w:val="6"/>
            <w:tcBorders>
              <w:top w:val="single" w:sz="4" w:space="0" w:color="auto"/>
              <w:left w:val="single" w:sz="4" w:space="0" w:color="auto"/>
              <w:right w:val="single" w:sz="4" w:space="0" w:color="auto"/>
            </w:tcBorders>
            <w:shd w:val="clear" w:color="auto" w:fill="auto"/>
          </w:tcPr>
          <w:p w14:paraId="45B232EE" w14:textId="12953BF9" w:rsidR="00D21D35" w:rsidRPr="00275486" w:rsidRDefault="00275486" w:rsidP="00D21D35">
            <w:pPr>
              <w:pStyle w:val="TableParagraph"/>
              <w:tabs>
                <w:tab w:val="left" w:pos="1573"/>
              </w:tabs>
              <w:spacing w:before="60" w:after="60"/>
              <w:rPr>
                <w:rFonts w:asciiTheme="minorHAnsi" w:hAnsiTheme="minorHAnsi"/>
                <w:color w:val="000000" w:themeColor="text1"/>
                <w:sz w:val="20"/>
                <w:szCs w:val="20"/>
              </w:rPr>
            </w:pPr>
            <w:r w:rsidRPr="00275486">
              <w:rPr>
                <w:rFonts w:ascii="Nunito Sans" w:hAnsi="Nunito Sans"/>
                <w:color w:val="000000" w:themeColor="text1"/>
                <w:sz w:val="20"/>
                <w:szCs w:val="20"/>
              </w:rPr>
              <w:t>Darla perseveres when responding to a challenge, as demonstrated during the sc</w:t>
            </w:r>
            <w:r>
              <w:rPr>
                <w:rFonts w:ascii="Nunito Sans" w:hAnsi="Nunito Sans"/>
                <w:color w:val="000000" w:themeColor="text1"/>
                <w:sz w:val="20"/>
                <w:szCs w:val="20"/>
              </w:rPr>
              <w:t>hool’ annual run</w:t>
            </w:r>
            <w:r w:rsidRPr="00275486">
              <w:rPr>
                <w:rFonts w:ascii="Nunito Sans" w:hAnsi="Nunito Sans"/>
                <w:color w:val="000000" w:themeColor="text1"/>
                <w:sz w:val="20"/>
                <w:szCs w:val="20"/>
              </w:rPr>
              <w:t>.  She is learning to check in more frequently to make sure she keeps on track to meet h</w:t>
            </w:r>
            <w:r>
              <w:rPr>
                <w:rFonts w:ascii="Nunito Sans" w:hAnsi="Nunito Sans"/>
                <w:color w:val="000000" w:themeColor="text1"/>
                <w:sz w:val="20"/>
                <w:szCs w:val="20"/>
              </w:rPr>
              <w:t>er</w:t>
            </w:r>
            <w:r w:rsidRPr="00275486">
              <w:rPr>
                <w:rFonts w:ascii="Nunito Sans" w:hAnsi="Nunito Sans"/>
                <w:color w:val="000000" w:themeColor="text1"/>
                <w:sz w:val="20"/>
                <w:szCs w:val="20"/>
              </w:rPr>
              <w:t xml:space="preserve"> personal fitness goals. As a next step, Darla is encouraged to set </w:t>
            </w:r>
            <w:r>
              <w:rPr>
                <w:rFonts w:ascii="Nunito Sans" w:hAnsi="Nunito Sans"/>
                <w:color w:val="000000" w:themeColor="text1"/>
                <w:sz w:val="20"/>
                <w:szCs w:val="20"/>
              </w:rPr>
              <w:t xml:space="preserve">more </w:t>
            </w:r>
            <w:r w:rsidRPr="00275486">
              <w:rPr>
                <w:rFonts w:ascii="Nunito Sans" w:hAnsi="Nunito Sans"/>
                <w:color w:val="000000" w:themeColor="text1"/>
                <w:sz w:val="20"/>
                <w:szCs w:val="20"/>
              </w:rPr>
              <w:t>goals for herself and work on meeting them over the summer.</w:t>
            </w:r>
          </w:p>
        </w:tc>
      </w:tr>
      <w:tr w:rsidR="00D21D35" w:rsidRPr="000262F6" w14:paraId="593F190C" w14:textId="77777777" w:rsidTr="00390181">
        <w:tc>
          <w:tcPr>
            <w:tcW w:w="11194" w:type="dxa"/>
            <w:gridSpan w:val="6"/>
            <w:tcBorders>
              <w:top w:val="single" w:sz="4" w:space="0" w:color="auto"/>
              <w:left w:val="nil"/>
              <w:right w:val="nil"/>
            </w:tcBorders>
            <w:shd w:val="clear" w:color="auto" w:fill="auto"/>
            <w:vAlign w:val="center"/>
          </w:tcPr>
          <w:p w14:paraId="7D8B04AB" w14:textId="77777777" w:rsidR="00D21D35" w:rsidRPr="000262F6" w:rsidRDefault="00D21D35" w:rsidP="00D21D35">
            <w:pPr>
              <w:tabs>
                <w:tab w:val="right" w:pos="8806"/>
              </w:tabs>
              <w:spacing w:before="40" w:after="40" w:line="240" w:lineRule="auto"/>
              <w:outlineLvl w:val="3"/>
              <w:rPr>
                <w:rFonts w:cs="Arial"/>
                <w:b/>
                <w:color w:val="000000" w:themeColor="text1"/>
                <w:sz w:val="20"/>
                <w:szCs w:val="20"/>
                <w:lang w:val="en-CA"/>
              </w:rPr>
            </w:pPr>
          </w:p>
        </w:tc>
      </w:tr>
      <w:tr w:rsidR="00D21D35" w:rsidRPr="000262F6" w14:paraId="6BB25690" w14:textId="77777777" w:rsidTr="00421294">
        <w:trPr>
          <w:trHeight w:val="397"/>
        </w:trPr>
        <w:tc>
          <w:tcPr>
            <w:tcW w:w="11194" w:type="dxa"/>
            <w:gridSpan w:val="6"/>
            <w:tcBorders>
              <w:top w:val="single" w:sz="4" w:space="0" w:color="auto"/>
            </w:tcBorders>
            <w:shd w:val="clear" w:color="auto" w:fill="F2F2F2" w:themeFill="background1" w:themeFillShade="F2"/>
            <w:vAlign w:val="center"/>
          </w:tcPr>
          <w:p w14:paraId="396ED371" w14:textId="7DB63E69" w:rsidR="00D21D35" w:rsidRPr="009B7274" w:rsidRDefault="00D21D35" w:rsidP="00D21D35">
            <w:pPr>
              <w:spacing w:after="0" w:line="240" w:lineRule="auto"/>
              <w:rPr>
                <w:b/>
                <w:color w:val="000000" w:themeColor="text1"/>
                <w:sz w:val="20"/>
                <w:szCs w:val="20"/>
              </w:rPr>
            </w:pPr>
            <w:r w:rsidRPr="009B7274">
              <w:rPr>
                <w:rFonts w:cs="Arial"/>
                <w:b/>
                <w:sz w:val="20"/>
                <w:szCs w:val="20"/>
              </w:rPr>
              <w:t xml:space="preserve">Academic Achievement </w:t>
            </w:r>
          </w:p>
        </w:tc>
      </w:tr>
      <w:tr w:rsidR="006277BB" w:rsidRPr="000262F6" w14:paraId="0022D59C" w14:textId="77777777" w:rsidTr="00382E3A">
        <w:trPr>
          <w:trHeight w:val="397"/>
        </w:trPr>
        <w:tc>
          <w:tcPr>
            <w:tcW w:w="11194" w:type="dxa"/>
            <w:gridSpan w:val="6"/>
            <w:shd w:val="clear" w:color="auto" w:fill="F2F2F2" w:themeFill="background1" w:themeFillShade="F2"/>
          </w:tcPr>
          <w:p w14:paraId="467E8E38" w14:textId="5E37AEE4" w:rsidR="006277BB" w:rsidRPr="00C619C4" w:rsidRDefault="006277BB" w:rsidP="006277BB">
            <w:pPr>
              <w:spacing w:before="60" w:after="60" w:line="240" w:lineRule="auto"/>
              <w:rPr>
                <w:sz w:val="20"/>
                <w:szCs w:val="20"/>
              </w:rPr>
            </w:pPr>
            <w:r w:rsidRPr="00790D40">
              <w:rPr>
                <w:rFonts w:ascii="Nunito Sans" w:hAnsi="Nunito Sans"/>
                <w:b/>
                <w:bCs/>
                <w:color w:val="000000" w:themeColor="text1"/>
                <w:sz w:val="20"/>
                <w:szCs w:val="20"/>
              </w:rPr>
              <w:t>Physical and Health Literacy - PROFICIENT</w:t>
            </w:r>
          </w:p>
        </w:tc>
      </w:tr>
      <w:tr w:rsidR="006277BB" w:rsidRPr="000262F6" w14:paraId="35EA7829" w14:textId="77777777" w:rsidTr="007238E1">
        <w:trPr>
          <w:trHeight w:val="397"/>
        </w:trPr>
        <w:tc>
          <w:tcPr>
            <w:tcW w:w="11194" w:type="dxa"/>
            <w:gridSpan w:val="6"/>
            <w:shd w:val="clear" w:color="auto" w:fill="auto"/>
          </w:tcPr>
          <w:p w14:paraId="3E0DE3D7" w14:textId="57915DF2" w:rsidR="006277BB" w:rsidRPr="00C619C4" w:rsidRDefault="006277BB" w:rsidP="006277BB">
            <w:pPr>
              <w:spacing w:before="60" w:after="60" w:line="240" w:lineRule="auto"/>
              <w:rPr>
                <w:sz w:val="20"/>
                <w:szCs w:val="20"/>
              </w:rPr>
            </w:pPr>
            <w:r w:rsidRPr="00790D40">
              <w:rPr>
                <w:rFonts w:ascii="Nunito Sans" w:hAnsi="Nunito Sans"/>
                <w:color w:val="000000" w:themeColor="text1"/>
                <w:sz w:val="20"/>
                <w:szCs w:val="20"/>
              </w:rPr>
              <w:t xml:space="preserve">Darla is able to apply proper techniques for movement and is able to adjust exertion level when necessary as demonstrated by her development in running, soccer and basketball. She demonstrates fair play through her team approach and understanding of game rules. Darla is developing the ability to apply movement strategies such as passing during competitive sport.  </w:t>
            </w:r>
          </w:p>
        </w:tc>
      </w:tr>
      <w:tr w:rsidR="006277BB" w:rsidRPr="000262F6" w14:paraId="2E58C778" w14:textId="77777777" w:rsidTr="00382E3A">
        <w:trPr>
          <w:trHeight w:val="397"/>
        </w:trPr>
        <w:tc>
          <w:tcPr>
            <w:tcW w:w="11194" w:type="dxa"/>
            <w:gridSpan w:val="6"/>
            <w:tcBorders>
              <w:bottom w:val="single" w:sz="4" w:space="0" w:color="000000"/>
            </w:tcBorders>
            <w:shd w:val="clear" w:color="auto" w:fill="F2F2F2" w:themeFill="background1" w:themeFillShade="F2"/>
          </w:tcPr>
          <w:p w14:paraId="49E697C2" w14:textId="7ECDE0AE" w:rsidR="006277BB" w:rsidRPr="00C619C4" w:rsidRDefault="006277BB" w:rsidP="006277BB">
            <w:pPr>
              <w:spacing w:before="60" w:after="60" w:line="240" w:lineRule="auto"/>
              <w:rPr>
                <w:rFonts w:cs="Arial"/>
                <w:b/>
                <w:sz w:val="20"/>
                <w:szCs w:val="20"/>
              </w:rPr>
            </w:pPr>
            <w:r w:rsidRPr="00790D40">
              <w:rPr>
                <w:rFonts w:ascii="Nunito Sans" w:hAnsi="Nunito Sans"/>
                <w:b/>
                <w:bCs/>
                <w:color w:val="000000" w:themeColor="text1"/>
                <w:sz w:val="20"/>
                <w:szCs w:val="20"/>
              </w:rPr>
              <w:t>Healthy and Active Living - DEVELOPING</w:t>
            </w:r>
          </w:p>
        </w:tc>
      </w:tr>
      <w:tr w:rsidR="006277BB" w:rsidRPr="000262F6" w14:paraId="1CFA3660" w14:textId="77777777" w:rsidTr="007238E1">
        <w:trPr>
          <w:trHeight w:val="397"/>
        </w:trPr>
        <w:tc>
          <w:tcPr>
            <w:tcW w:w="11194" w:type="dxa"/>
            <w:gridSpan w:val="6"/>
            <w:tcBorders>
              <w:bottom w:val="single" w:sz="4" w:space="0" w:color="000000"/>
            </w:tcBorders>
            <w:shd w:val="clear" w:color="auto" w:fill="auto"/>
          </w:tcPr>
          <w:p w14:paraId="1CC06BF4" w14:textId="08A57E2C" w:rsidR="006277BB" w:rsidRPr="00790D40" w:rsidRDefault="006277BB" w:rsidP="006277BB">
            <w:pPr>
              <w:spacing w:before="60" w:after="60" w:line="240" w:lineRule="auto"/>
              <w:rPr>
                <w:rFonts w:ascii="Nunito Sans" w:hAnsi="Nunito Sans"/>
                <w:b/>
                <w:bCs/>
                <w:color w:val="000000" w:themeColor="text1"/>
                <w:sz w:val="20"/>
                <w:szCs w:val="20"/>
              </w:rPr>
            </w:pPr>
            <w:r>
              <w:rPr>
                <w:rFonts w:ascii="Nunito Sans" w:hAnsi="Nunito Sans"/>
                <w:color w:val="000000" w:themeColor="text1"/>
                <w:sz w:val="20"/>
                <w:szCs w:val="20"/>
              </w:rPr>
              <w:t>Darla</w:t>
            </w:r>
            <w:r w:rsidRPr="00C06DC9">
              <w:rPr>
                <w:rFonts w:ascii="Nunito Sans" w:hAnsi="Nunito Sans"/>
                <w:color w:val="000000" w:themeColor="text1"/>
                <w:sz w:val="20"/>
                <w:szCs w:val="20"/>
              </w:rPr>
              <w:t xml:space="preserve"> demonstrates a competitive nature and is developing her understanding of health benefits beyond competition. She is able to identify how health messages may possibly influence a person’s well-being and is working on identifying her own personal healthy living goals. </w:t>
            </w:r>
            <w:r>
              <w:rPr>
                <w:rFonts w:ascii="Nunito Sans" w:hAnsi="Nunito Sans"/>
                <w:color w:val="000000" w:themeColor="text1"/>
                <w:sz w:val="20"/>
                <w:szCs w:val="20"/>
              </w:rPr>
              <w:t>Darla</w:t>
            </w:r>
            <w:r w:rsidRPr="00C06DC9">
              <w:rPr>
                <w:rFonts w:ascii="Nunito Sans" w:hAnsi="Nunito Sans"/>
                <w:color w:val="000000" w:themeColor="text1"/>
                <w:sz w:val="20"/>
                <w:szCs w:val="20"/>
              </w:rPr>
              <w:t xml:space="preserve"> would benefit from</w:t>
            </w:r>
            <w:r>
              <w:rPr>
                <w:rFonts w:ascii="Nunito Sans" w:hAnsi="Nunito Sans"/>
                <w:color w:val="000000" w:themeColor="text1"/>
                <w:sz w:val="20"/>
                <w:szCs w:val="20"/>
              </w:rPr>
              <w:t xml:space="preserve"> reflecting on </w:t>
            </w:r>
            <w:r w:rsidRPr="00C06DC9">
              <w:rPr>
                <w:rFonts w:ascii="Nunito Sans" w:hAnsi="Nunito Sans"/>
                <w:color w:val="000000" w:themeColor="text1"/>
                <w:sz w:val="20"/>
                <w:szCs w:val="20"/>
              </w:rPr>
              <w:t xml:space="preserve">health benefits </w:t>
            </w:r>
            <w:r>
              <w:rPr>
                <w:rFonts w:ascii="Nunito Sans" w:hAnsi="Nunito Sans"/>
                <w:color w:val="000000" w:themeColor="text1"/>
                <w:sz w:val="20"/>
                <w:szCs w:val="20"/>
              </w:rPr>
              <w:t xml:space="preserve">as </w:t>
            </w:r>
            <w:r w:rsidRPr="00C06DC9">
              <w:rPr>
                <w:rFonts w:ascii="Nunito Sans" w:hAnsi="Nunito Sans"/>
                <w:color w:val="000000" w:themeColor="text1"/>
                <w:sz w:val="20"/>
                <w:szCs w:val="20"/>
              </w:rPr>
              <w:t xml:space="preserve">delivered through Protect Your Pal presentations, explorations of health and exercise, and conversations to help her identify a personal journey towards healthy living beyond competitive sport.  </w:t>
            </w:r>
          </w:p>
        </w:tc>
      </w:tr>
      <w:tr w:rsidR="006277BB" w:rsidRPr="000262F6" w14:paraId="7BD5DF4B" w14:textId="77777777" w:rsidTr="00382E3A">
        <w:trPr>
          <w:trHeight w:val="397"/>
        </w:trPr>
        <w:tc>
          <w:tcPr>
            <w:tcW w:w="11194" w:type="dxa"/>
            <w:gridSpan w:val="6"/>
            <w:tcBorders>
              <w:bottom w:val="single" w:sz="4" w:space="0" w:color="000000"/>
            </w:tcBorders>
            <w:shd w:val="clear" w:color="auto" w:fill="F2F2F2" w:themeFill="background1" w:themeFillShade="F2"/>
          </w:tcPr>
          <w:p w14:paraId="40399354" w14:textId="3298500E" w:rsidR="006277BB" w:rsidRPr="00790D40" w:rsidRDefault="006277BB" w:rsidP="006277BB">
            <w:pPr>
              <w:spacing w:before="60" w:after="60" w:line="240" w:lineRule="auto"/>
              <w:rPr>
                <w:rFonts w:ascii="Nunito Sans" w:hAnsi="Nunito Sans"/>
                <w:b/>
                <w:bCs/>
                <w:color w:val="000000" w:themeColor="text1"/>
                <w:sz w:val="20"/>
                <w:szCs w:val="20"/>
              </w:rPr>
            </w:pPr>
            <w:r w:rsidRPr="00C06DC9">
              <w:rPr>
                <w:rFonts w:ascii="Nunito Sans" w:hAnsi="Nunito Sans"/>
                <w:b/>
                <w:bCs/>
                <w:color w:val="000000" w:themeColor="text1"/>
                <w:sz w:val="20"/>
                <w:szCs w:val="20"/>
              </w:rPr>
              <w:t>Social and Community Health - PROFICIENT</w:t>
            </w:r>
          </w:p>
        </w:tc>
      </w:tr>
      <w:tr w:rsidR="006277BB" w:rsidRPr="000262F6" w14:paraId="7333BDDE" w14:textId="77777777" w:rsidTr="007238E1">
        <w:trPr>
          <w:trHeight w:val="397"/>
        </w:trPr>
        <w:tc>
          <w:tcPr>
            <w:tcW w:w="11194" w:type="dxa"/>
            <w:gridSpan w:val="6"/>
            <w:tcBorders>
              <w:bottom w:val="single" w:sz="4" w:space="0" w:color="000000"/>
            </w:tcBorders>
            <w:shd w:val="clear" w:color="auto" w:fill="auto"/>
          </w:tcPr>
          <w:p w14:paraId="0DC5AABD" w14:textId="01026B95" w:rsidR="006277BB" w:rsidRPr="006277BB" w:rsidRDefault="006277BB" w:rsidP="006277BB">
            <w:pPr>
              <w:spacing w:before="60" w:after="60" w:line="240" w:lineRule="auto"/>
              <w:rPr>
                <w:rFonts w:ascii="Nunito Sans" w:hAnsi="Nunito Sans"/>
                <w:color w:val="000000" w:themeColor="text1"/>
                <w:sz w:val="20"/>
                <w:szCs w:val="20"/>
              </w:rPr>
            </w:pPr>
            <w:r>
              <w:rPr>
                <w:rFonts w:ascii="Nunito Sans" w:hAnsi="Nunito Sans"/>
                <w:color w:val="000000" w:themeColor="text1"/>
                <w:sz w:val="20"/>
                <w:szCs w:val="20"/>
              </w:rPr>
              <w:t>Darla</w:t>
            </w:r>
            <w:r w:rsidRPr="00C06DC9">
              <w:rPr>
                <w:rFonts w:ascii="Nunito Sans" w:hAnsi="Nunito Sans"/>
                <w:color w:val="000000" w:themeColor="text1"/>
                <w:sz w:val="20"/>
                <w:szCs w:val="20"/>
              </w:rPr>
              <w:t xml:space="preserve"> communicates many ways to avoid potentially unsafe situations with respect to sexual health, bullying, and discrimination.  She has participated in mock scenarios that allowed her to demonstrate her understanding of how to respond effectively to emergency situations.  </w:t>
            </w:r>
            <w:r>
              <w:rPr>
                <w:rFonts w:ascii="Nunito Sans" w:hAnsi="Nunito Sans"/>
                <w:color w:val="000000" w:themeColor="text1"/>
                <w:sz w:val="20"/>
                <w:szCs w:val="20"/>
              </w:rPr>
              <w:t>Darla</w:t>
            </w:r>
            <w:r w:rsidRPr="00C06DC9">
              <w:rPr>
                <w:rFonts w:ascii="Nunito Sans" w:hAnsi="Nunito Sans"/>
                <w:color w:val="000000" w:themeColor="text1"/>
                <w:sz w:val="20"/>
                <w:szCs w:val="20"/>
              </w:rPr>
              <w:t xml:space="preserve"> would benefit from reflecting on effective ways to manage a situation should emergency help not be readily available.  </w:t>
            </w:r>
          </w:p>
        </w:tc>
      </w:tr>
      <w:tr w:rsidR="006277BB" w:rsidRPr="000262F6" w14:paraId="5F907060" w14:textId="77777777" w:rsidTr="00382E3A">
        <w:trPr>
          <w:trHeight w:val="397"/>
        </w:trPr>
        <w:tc>
          <w:tcPr>
            <w:tcW w:w="11194" w:type="dxa"/>
            <w:gridSpan w:val="6"/>
            <w:tcBorders>
              <w:bottom w:val="single" w:sz="4" w:space="0" w:color="000000"/>
            </w:tcBorders>
            <w:shd w:val="clear" w:color="auto" w:fill="F2F2F2" w:themeFill="background1" w:themeFillShade="F2"/>
          </w:tcPr>
          <w:p w14:paraId="01ACDC6A" w14:textId="00E61552" w:rsidR="006277BB" w:rsidRPr="00790D40" w:rsidRDefault="006277BB" w:rsidP="006277BB">
            <w:pPr>
              <w:spacing w:before="60" w:after="60" w:line="240" w:lineRule="auto"/>
              <w:rPr>
                <w:rFonts w:ascii="Nunito Sans" w:hAnsi="Nunito Sans"/>
                <w:b/>
                <w:bCs/>
                <w:color w:val="000000" w:themeColor="text1"/>
                <w:sz w:val="20"/>
                <w:szCs w:val="20"/>
              </w:rPr>
            </w:pPr>
            <w:r w:rsidRPr="00C06DC9">
              <w:rPr>
                <w:rFonts w:ascii="Nunito Sans" w:hAnsi="Nunito Sans"/>
                <w:b/>
                <w:bCs/>
                <w:color w:val="000000" w:themeColor="text1"/>
                <w:sz w:val="20"/>
                <w:szCs w:val="20"/>
              </w:rPr>
              <w:t>Mental Well Being - I</w:t>
            </w:r>
            <w:r>
              <w:rPr>
                <w:rFonts w:ascii="Nunito Sans" w:hAnsi="Nunito Sans"/>
                <w:b/>
                <w:bCs/>
                <w:color w:val="000000" w:themeColor="text1"/>
                <w:sz w:val="20"/>
                <w:szCs w:val="20"/>
              </w:rPr>
              <w:t>NCOMPLETE</w:t>
            </w:r>
          </w:p>
        </w:tc>
      </w:tr>
      <w:tr w:rsidR="006277BB" w:rsidRPr="000262F6" w14:paraId="3CE0EDC3" w14:textId="77777777" w:rsidTr="007238E1">
        <w:trPr>
          <w:trHeight w:val="397"/>
        </w:trPr>
        <w:tc>
          <w:tcPr>
            <w:tcW w:w="11194" w:type="dxa"/>
            <w:gridSpan w:val="6"/>
            <w:tcBorders>
              <w:bottom w:val="single" w:sz="4" w:space="0" w:color="000000"/>
            </w:tcBorders>
            <w:shd w:val="clear" w:color="auto" w:fill="auto"/>
          </w:tcPr>
          <w:p w14:paraId="232E28D3" w14:textId="15CC9B0C" w:rsidR="006277BB" w:rsidRPr="00C06DC9" w:rsidRDefault="006277BB" w:rsidP="006277BB">
            <w:pPr>
              <w:spacing w:before="60" w:after="60" w:line="240" w:lineRule="auto"/>
              <w:rPr>
                <w:rFonts w:ascii="Nunito Sans" w:hAnsi="Nunito Sans"/>
                <w:b/>
                <w:bCs/>
                <w:color w:val="000000" w:themeColor="text1"/>
                <w:sz w:val="20"/>
                <w:szCs w:val="20"/>
              </w:rPr>
            </w:pPr>
            <w:r w:rsidRPr="00C06DC9">
              <w:rPr>
                <w:color w:val="000000" w:themeColor="text1"/>
                <w:sz w:val="20"/>
                <w:szCs w:val="20"/>
              </w:rPr>
              <w:t xml:space="preserve">Due to </w:t>
            </w:r>
            <w:r>
              <w:rPr>
                <w:color w:val="000000" w:themeColor="text1"/>
                <w:sz w:val="20"/>
                <w:szCs w:val="20"/>
              </w:rPr>
              <w:t>absences</w:t>
            </w:r>
            <w:r w:rsidRPr="00C06DC9">
              <w:rPr>
                <w:color w:val="000000" w:themeColor="text1"/>
                <w:sz w:val="20"/>
                <w:szCs w:val="20"/>
              </w:rPr>
              <w:t xml:space="preserve">, </w:t>
            </w:r>
            <w:r>
              <w:rPr>
                <w:color w:val="000000" w:themeColor="text1"/>
                <w:sz w:val="20"/>
                <w:szCs w:val="20"/>
              </w:rPr>
              <w:t>Darla</w:t>
            </w:r>
            <w:r w:rsidRPr="00C06DC9">
              <w:rPr>
                <w:color w:val="000000" w:themeColor="text1"/>
                <w:sz w:val="20"/>
                <w:szCs w:val="20"/>
              </w:rPr>
              <w:t xml:space="preserve"> has not </w:t>
            </w:r>
            <w:r>
              <w:rPr>
                <w:color w:val="000000" w:themeColor="text1"/>
                <w:sz w:val="20"/>
                <w:szCs w:val="20"/>
              </w:rPr>
              <w:t xml:space="preserve">yet </w:t>
            </w:r>
            <w:r w:rsidRPr="00C06DC9">
              <w:rPr>
                <w:color w:val="000000" w:themeColor="text1"/>
                <w:sz w:val="20"/>
                <w:szCs w:val="20"/>
              </w:rPr>
              <w:t>shown sufficient evidence to demonstrate her learning in this area, specifically about how the consequences of negative behaviour (such as substance abuse) can have a direct impact on a persons’ mental well- being.</w:t>
            </w:r>
            <w:r>
              <w:rPr>
                <w:color w:val="000000" w:themeColor="text1"/>
                <w:sz w:val="20"/>
                <w:szCs w:val="20"/>
              </w:rPr>
              <w:t xml:space="preserve"> </w:t>
            </w:r>
            <w:r w:rsidRPr="00666103">
              <w:rPr>
                <w:color w:val="1B3843" w:themeColor="accent1" w:themeShade="BF"/>
                <w:sz w:val="20"/>
                <w:szCs w:val="20"/>
              </w:rPr>
              <w:t xml:space="preserve"> </w:t>
            </w:r>
            <w:r>
              <w:rPr>
                <w:color w:val="000000" w:themeColor="text1"/>
                <w:sz w:val="20"/>
                <w:szCs w:val="20"/>
              </w:rPr>
              <w:t>Darla</w:t>
            </w:r>
            <w:r w:rsidRPr="009712DD">
              <w:rPr>
                <w:color w:val="000000" w:themeColor="text1"/>
                <w:sz w:val="20"/>
                <w:szCs w:val="20"/>
              </w:rPr>
              <w:t xml:space="preserve"> is encouraged to have a discussion with her parents about creative and/or alternative ways of demonstrating her learning before the end of February</w:t>
            </w:r>
            <w:r>
              <w:rPr>
                <w:color w:val="000000" w:themeColor="text1"/>
                <w:sz w:val="20"/>
                <w:szCs w:val="20"/>
              </w:rPr>
              <w:t>, and then meet with her teacher to make arrangements.</w:t>
            </w:r>
          </w:p>
        </w:tc>
      </w:tr>
      <w:tr w:rsidR="00902818" w:rsidRPr="000262F6" w14:paraId="34E5BFC3" w14:textId="77777777" w:rsidTr="00902818">
        <w:trPr>
          <w:trHeight w:val="397"/>
        </w:trPr>
        <w:tc>
          <w:tcPr>
            <w:tcW w:w="11194" w:type="dxa"/>
            <w:gridSpan w:val="6"/>
            <w:tcBorders>
              <w:left w:val="nil"/>
              <w:bottom w:val="single" w:sz="4" w:space="0" w:color="000000"/>
              <w:right w:val="nil"/>
            </w:tcBorders>
            <w:shd w:val="clear" w:color="auto" w:fill="auto"/>
            <w:vAlign w:val="center"/>
          </w:tcPr>
          <w:p w14:paraId="0266981A" w14:textId="77777777" w:rsidR="00902818" w:rsidRDefault="00902818" w:rsidP="00D21D35">
            <w:pPr>
              <w:spacing w:before="60" w:after="60" w:line="240" w:lineRule="auto"/>
              <w:rPr>
                <w:sz w:val="20"/>
                <w:szCs w:val="20"/>
              </w:rPr>
            </w:pPr>
          </w:p>
        </w:tc>
      </w:tr>
      <w:tr w:rsidR="00902818" w:rsidRPr="000262F6" w14:paraId="058BCCBA" w14:textId="77777777" w:rsidTr="00902818">
        <w:trPr>
          <w:trHeight w:val="397"/>
        </w:trPr>
        <w:tc>
          <w:tcPr>
            <w:tcW w:w="5597" w:type="dxa"/>
            <w:gridSpan w:val="4"/>
            <w:tcBorders>
              <w:bottom w:val="single" w:sz="4" w:space="0" w:color="000000"/>
            </w:tcBorders>
            <w:shd w:val="clear" w:color="auto" w:fill="F2F2F2" w:themeFill="background1" w:themeFillShade="F2"/>
            <w:vAlign w:val="center"/>
          </w:tcPr>
          <w:p w14:paraId="649147E5" w14:textId="31D37665" w:rsidR="00902818" w:rsidRDefault="00902818" w:rsidP="00D21D35">
            <w:pPr>
              <w:spacing w:before="60" w:after="60" w:line="240" w:lineRule="auto"/>
              <w:rPr>
                <w:sz w:val="20"/>
                <w:szCs w:val="20"/>
              </w:rPr>
            </w:pPr>
            <w:r>
              <w:rPr>
                <w:b/>
                <w:color w:val="000000"/>
                <w:sz w:val="20"/>
                <w:szCs w:val="20"/>
              </w:rPr>
              <w:t>O</w:t>
            </w:r>
            <w:r w:rsidRPr="000262F6">
              <w:rPr>
                <w:b/>
                <w:color w:val="000000"/>
                <w:sz w:val="20"/>
                <w:szCs w:val="20"/>
              </w:rPr>
              <w:t xml:space="preserve">verall Proficiency:  </w:t>
            </w:r>
            <w:r w:rsidR="00FB7296">
              <w:rPr>
                <w:color w:val="000000"/>
                <w:sz w:val="20"/>
                <w:szCs w:val="20"/>
              </w:rPr>
              <w:t>I</w:t>
            </w:r>
            <w:r w:rsidR="003057DF">
              <w:rPr>
                <w:color w:val="000000"/>
                <w:sz w:val="20"/>
                <w:szCs w:val="20"/>
              </w:rPr>
              <w:t xml:space="preserve"> (until end of February)</w:t>
            </w:r>
          </w:p>
        </w:tc>
        <w:tc>
          <w:tcPr>
            <w:tcW w:w="5597" w:type="dxa"/>
            <w:gridSpan w:val="2"/>
            <w:tcBorders>
              <w:bottom w:val="single" w:sz="4" w:space="0" w:color="000000"/>
            </w:tcBorders>
            <w:shd w:val="clear" w:color="auto" w:fill="F2F2F2" w:themeFill="background1" w:themeFillShade="F2"/>
            <w:vAlign w:val="center"/>
          </w:tcPr>
          <w:p w14:paraId="7B1C3E37" w14:textId="05C3F85C" w:rsidR="00902818" w:rsidRDefault="00902818" w:rsidP="00D21D35">
            <w:pPr>
              <w:spacing w:before="60" w:after="60" w:line="240" w:lineRule="auto"/>
              <w:rPr>
                <w:sz w:val="20"/>
                <w:szCs w:val="20"/>
              </w:rPr>
            </w:pPr>
            <w:r>
              <w:rPr>
                <w:b/>
                <w:color w:val="000000"/>
                <w:sz w:val="20"/>
                <w:szCs w:val="20"/>
              </w:rPr>
              <w:t>Percentage Grade</w:t>
            </w:r>
            <w:r w:rsidRPr="000262F6">
              <w:rPr>
                <w:b/>
                <w:color w:val="000000"/>
                <w:sz w:val="20"/>
                <w:szCs w:val="20"/>
              </w:rPr>
              <w:t xml:space="preserve">: </w:t>
            </w:r>
          </w:p>
        </w:tc>
      </w:tr>
      <w:tr w:rsidR="00902818" w:rsidRPr="000262F6" w14:paraId="702BE986" w14:textId="77777777" w:rsidTr="00902818">
        <w:trPr>
          <w:trHeight w:val="397"/>
        </w:trPr>
        <w:tc>
          <w:tcPr>
            <w:tcW w:w="11194" w:type="dxa"/>
            <w:gridSpan w:val="6"/>
            <w:tcBorders>
              <w:left w:val="nil"/>
              <w:bottom w:val="single" w:sz="4" w:space="0" w:color="000000"/>
              <w:right w:val="nil"/>
            </w:tcBorders>
            <w:shd w:val="clear" w:color="auto" w:fill="auto"/>
            <w:vAlign w:val="center"/>
          </w:tcPr>
          <w:p w14:paraId="45D7502F" w14:textId="77777777" w:rsidR="00902818" w:rsidRDefault="00902818" w:rsidP="00D21D35">
            <w:pPr>
              <w:spacing w:before="60" w:after="60" w:line="240" w:lineRule="auto"/>
              <w:rPr>
                <w:sz w:val="20"/>
                <w:szCs w:val="20"/>
              </w:rPr>
            </w:pPr>
          </w:p>
        </w:tc>
      </w:tr>
      <w:tr w:rsidR="00902818" w:rsidRPr="000262F6" w14:paraId="3DF3F517" w14:textId="77777777" w:rsidTr="00902818">
        <w:trPr>
          <w:trHeight w:val="397"/>
        </w:trPr>
        <w:tc>
          <w:tcPr>
            <w:tcW w:w="2830" w:type="dxa"/>
            <w:tcBorders>
              <w:bottom w:val="single" w:sz="4" w:space="0" w:color="000000"/>
            </w:tcBorders>
            <w:shd w:val="clear" w:color="auto" w:fill="F2F2F2" w:themeFill="background1" w:themeFillShade="F2"/>
            <w:vAlign w:val="center"/>
          </w:tcPr>
          <w:p w14:paraId="0A23DA78" w14:textId="6236CA99" w:rsidR="00902818" w:rsidRDefault="00902818" w:rsidP="00D21D35">
            <w:pPr>
              <w:spacing w:before="60" w:after="60" w:line="240" w:lineRule="auto"/>
              <w:rPr>
                <w:sz w:val="20"/>
                <w:szCs w:val="20"/>
              </w:rPr>
            </w:pPr>
            <w:r w:rsidRPr="000262F6">
              <w:rPr>
                <w:b/>
                <w:color w:val="000000"/>
                <w:sz w:val="20"/>
                <w:szCs w:val="20"/>
              </w:rPr>
              <w:t>Teacher‘s Signature:</w:t>
            </w:r>
          </w:p>
        </w:tc>
        <w:tc>
          <w:tcPr>
            <w:tcW w:w="8364" w:type="dxa"/>
            <w:gridSpan w:val="5"/>
            <w:tcBorders>
              <w:bottom w:val="single" w:sz="4" w:space="0" w:color="000000"/>
            </w:tcBorders>
            <w:shd w:val="clear" w:color="auto" w:fill="auto"/>
            <w:vAlign w:val="center"/>
          </w:tcPr>
          <w:p w14:paraId="2EEFBB5F" w14:textId="48E812BE" w:rsidR="00902818" w:rsidRDefault="00902818" w:rsidP="00D21D35">
            <w:pPr>
              <w:spacing w:before="60" w:after="60" w:line="240" w:lineRule="auto"/>
              <w:rPr>
                <w:sz w:val="20"/>
                <w:szCs w:val="20"/>
              </w:rPr>
            </w:pPr>
            <w:bookmarkStart w:id="0" w:name="_GoBack"/>
            <w:bookmarkEnd w:id="0"/>
          </w:p>
        </w:tc>
      </w:tr>
    </w:tbl>
    <w:p w14:paraId="5344C35F" w14:textId="461AD94C" w:rsidR="00390181" w:rsidRPr="000262F6" w:rsidRDefault="00390181">
      <w:pPr>
        <w:rPr>
          <w:sz w:val="20"/>
          <w:szCs w:val="20"/>
        </w:rPr>
      </w:pPr>
    </w:p>
    <w:p w14:paraId="491B2258" w14:textId="44FE12F0" w:rsidR="009E709A" w:rsidRPr="000262F6" w:rsidRDefault="009E709A">
      <w:pPr>
        <w:rPr>
          <w:sz w:val="20"/>
          <w:szCs w:val="20"/>
        </w:rPr>
      </w:pPr>
    </w:p>
    <w:p w14:paraId="2F8237EF" w14:textId="5CFAE9BD" w:rsidR="00FE0974" w:rsidRPr="000262F6" w:rsidRDefault="00FE0974" w:rsidP="006B0CE0">
      <w:pPr>
        <w:rPr>
          <w:sz w:val="20"/>
          <w:szCs w:val="20"/>
        </w:rPr>
      </w:pPr>
    </w:p>
    <w:sectPr w:rsidR="00FE0974" w:rsidRPr="000262F6" w:rsidSect="00C75AF1">
      <w:headerReference w:type="even" r:id="rId7"/>
      <w:headerReference w:type="default" r:id="rId8"/>
      <w:footerReference w:type="even" r:id="rId9"/>
      <w:footerReference w:type="default" r:id="rId10"/>
      <w:headerReference w:type="first" r:id="rId11"/>
      <w:pgSz w:w="12240" w:h="15840"/>
      <w:pgMar w:top="851"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3522" w14:textId="77777777" w:rsidR="002810E3" w:rsidRDefault="002810E3" w:rsidP="00F01A6F">
      <w:pPr>
        <w:spacing w:after="0" w:line="240" w:lineRule="auto"/>
      </w:pPr>
      <w:r>
        <w:separator/>
      </w:r>
    </w:p>
  </w:endnote>
  <w:endnote w:type="continuationSeparator" w:id="0">
    <w:p w14:paraId="468D7758" w14:textId="77777777" w:rsidR="002810E3" w:rsidRDefault="002810E3"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2B7E" w14:textId="77777777" w:rsidR="002810E3" w:rsidRDefault="002810E3" w:rsidP="00F01A6F">
      <w:pPr>
        <w:spacing w:after="0" w:line="240" w:lineRule="auto"/>
      </w:pPr>
      <w:r>
        <w:separator/>
      </w:r>
    </w:p>
  </w:footnote>
  <w:footnote w:type="continuationSeparator" w:id="0">
    <w:p w14:paraId="60AD19C2" w14:textId="77777777" w:rsidR="002810E3" w:rsidRDefault="002810E3"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CAE" w14:textId="7AF47470" w:rsidR="00C75AF1" w:rsidRDefault="002810E3">
    <w:pPr>
      <w:pStyle w:val="Header"/>
    </w:pPr>
    <w:r>
      <w:rPr>
        <w:noProof/>
      </w:rPr>
      <w:pict w14:anchorId="0F23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4" o:spid="_x0000_s2049" type="#_x0000_t136" alt="" style="position:absolute;margin-left:0;margin-top:0;width:626.35pt;height:156.55pt;rotation:315;z-index:-25165772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6EDC" w14:textId="77777777" w:rsidR="003B20EA" w:rsidRPr="00687DDD" w:rsidRDefault="003B20EA" w:rsidP="003B20EA">
    <w:pPr>
      <w:pStyle w:val="Header"/>
      <w:rPr>
        <w:rFonts w:cs="Arial"/>
        <w:b/>
        <w:noProof/>
        <w:sz w:val="24"/>
        <w:szCs w:val="24"/>
        <w:lang w:val="en-CA"/>
      </w:rPr>
    </w:pPr>
    <w:r w:rsidRPr="00DC42F2">
      <w:rPr>
        <w:rFonts w:cs="Arial"/>
        <w:b/>
        <w:noProof/>
        <w:sz w:val="20"/>
        <w:szCs w:val="20"/>
        <w:lang w:val="en-CA"/>
      </w:rPr>
      <w:drawing>
        <wp:anchor distT="0" distB="0" distL="114300" distR="114300" simplePos="0" relativeHeight="251657728" behindDoc="0" locked="0" layoutInCell="1" allowOverlap="1" wp14:anchorId="33A29194" wp14:editId="6B92F1F8">
          <wp:simplePos x="0" y="0"/>
          <wp:positionH relativeFrom="margin">
            <wp:posOffset>5798596</wp:posOffset>
          </wp:positionH>
          <wp:positionV relativeFrom="margin">
            <wp:posOffset>-765399</wp:posOffset>
          </wp:positionV>
          <wp:extent cx="1202055" cy="427990"/>
          <wp:effectExtent l="0" t="0" r="4445" b="3810"/>
          <wp:wrapThrough wrapText="bothSides">
            <wp:wrapPolygon edited="0">
              <wp:start x="0" y="0"/>
              <wp:lineTo x="0" y="21151"/>
              <wp:lineTo x="21452" y="21151"/>
              <wp:lineTo x="214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4"/>
        <w:szCs w:val="24"/>
        <w:lang w:val="en-CA"/>
      </w:rPr>
      <w:t>English First Peoples Writing 10</w:t>
    </w:r>
    <w:r w:rsidRPr="00687DDD">
      <w:rPr>
        <w:rFonts w:cs="Arial"/>
        <w:b/>
        <w:sz w:val="24"/>
        <w:szCs w:val="24"/>
        <w:lang w:val="en-CA"/>
      </w:rPr>
      <w:t xml:space="preserve"> </w:t>
    </w:r>
    <w:r>
      <w:rPr>
        <w:rFonts w:cs="Arial"/>
        <w:b/>
        <w:sz w:val="24"/>
        <w:szCs w:val="24"/>
        <w:lang w:val="en-CA"/>
      </w:rPr>
      <w:t>Final Written Report</w:t>
    </w:r>
    <w:r w:rsidRPr="00687DDD">
      <w:rPr>
        <w:rFonts w:cs="Arial"/>
        <w:b/>
        <w:sz w:val="24"/>
        <w:szCs w:val="24"/>
        <w:lang w:val="en-CA"/>
      </w:rPr>
      <w:t xml:space="preserve"> 2019-2</w:t>
    </w:r>
    <w:r>
      <w:rPr>
        <w:rFonts w:cs="Arial"/>
        <w:b/>
        <w:sz w:val="24"/>
        <w:szCs w:val="24"/>
        <w:lang w:val="en-CA"/>
      </w:rPr>
      <w:t>02</w:t>
    </w:r>
    <w:r w:rsidRPr="00687DDD">
      <w:rPr>
        <w:rFonts w:cs="Arial"/>
        <w:b/>
        <w:sz w:val="24"/>
        <w:szCs w:val="24"/>
        <w:lang w:val="en-CA"/>
      </w:rPr>
      <w:t>0</w:t>
    </w:r>
    <w:r w:rsidRPr="00687DDD">
      <w:rPr>
        <w:rFonts w:cs="Arial"/>
        <w:b/>
        <w:noProof/>
        <w:sz w:val="24"/>
        <w:szCs w:val="24"/>
        <w:lang w:val="en-CA"/>
      </w:rPr>
      <w:t xml:space="preserve"> </w:t>
    </w:r>
  </w:p>
  <w:p w14:paraId="340EB781" w14:textId="77777777" w:rsidR="003B20EA" w:rsidRPr="00AD59A4" w:rsidRDefault="003B20EA" w:rsidP="003B20EA">
    <w:pPr>
      <w:pStyle w:val="Header"/>
      <w:rPr>
        <w:rFonts w:cs="Arial"/>
        <w:b/>
        <w:sz w:val="16"/>
        <w:szCs w:val="16"/>
        <w:lang w:val="en-CA"/>
      </w:rPr>
    </w:pPr>
    <w:r w:rsidRPr="00B441DF">
      <w:rPr>
        <w:b/>
        <w:color w:val="000000" w:themeColor="text1"/>
        <w:sz w:val="20"/>
        <w:szCs w:val="20"/>
      </w:rPr>
      <w:t>https://curriculum.gov.bc.ca/curriculum/english-language-arts/10/efp-writing</w:t>
    </w:r>
  </w:p>
  <w:p w14:paraId="187254AF" w14:textId="5D0EA71C" w:rsidR="00C75AF1" w:rsidRPr="00AD59A4" w:rsidRDefault="00C75AF1" w:rsidP="00C75AF1">
    <w:pPr>
      <w:pStyle w:val="Header"/>
      <w:rPr>
        <w:rFonts w:cs="Arial"/>
        <w:b/>
        <w:sz w:val="16"/>
        <w:szCs w:val="16"/>
        <w:lang w:val="en-CA"/>
      </w:rPr>
    </w:pPr>
    <w:r w:rsidRPr="00AD59A4">
      <w:rPr>
        <w:rFonts w:cs="Arial"/>
        <w:b/>
        <w:noProof/>
        <w:sz w:val="16"/>
        <w:szCs w:val="16"/>
        <w:lang w:val="en-CA"/>
      </w:rPr>
      <w:t xml:space="preserve">     </w:t>
    </w:r>
  </w:p>
  <w:p w14:paraId="3DA76A4D" w14:textId="5A47EDEA" w:rsidR="00C75AF1" w:rsidRDefault="00C7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EB45" w14:textId="78415959" w:rsidR="00AD59A4" w:rsidRPr="00687DDD" w:rsidRDefault="00AD59A4" w:rsidP="00DC42F2">
    <w:pPr>
      <w:pStyle w:val="Header"/>
      <w:rPr>
        <w:rFonts w:cs="Arial"/>
        <w:b/>
        <w:noProof/>
        <w:sz w:val="24"/>
        <w:szCs w:val="24"/>
        <w:lang w:val="en-CA"/>
      </w:rPr>
    </w:pPr>
    <w:r w:rsidRPr="00C619C4">
      <w:rPr>
        <w:rFonts w:cs="Arial"/>
        <w:b/>
        <w:noProof/>
        <w:sz w:val="24"/>
        <w:szCs w:val="24"/>
        <w:lang w:val="en-CA"/>
      </w:rPr>
      <w:drawing>
        <wp:anchor distT="0" distB="0" distL="114300" distR="114300" simplePos="0" relativeHeight="251656704" behindDoc="0" locked="0" layoutInCell="1" allowOverlap="1" wp14:anchorId="4669124F" wp14:editId="0F4F27BE">
          <wp:simplePos x="0" y="0"/>
          <wp:positionH relativeFrom="margin">
            <wp:posOffset>5982335</wp:posOffset>
          </wp:positionH>
          <wp:positionV relativeFrom="margin">
            <wp:posOffset>-430318</wp:posOffset>
          </wp:positionV>
          <wp:extent cx="1202055" cy="427990"/>
          <wp:effectExtent l="0" t="0" r="444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6277BB">
      <w:rPr>
        <w:rFonts w:ascii="Nunito Sans" w:hAnsi="Nunito Sans"/>
        <w:b/>
        <w:sz w:val="24"/>
        <w:szCs w:val="24"/>
        <w:lang w:val="en-CA"/>
      </w:rPr>
      <w:t xml:space="preserve">Physical and Health Education </w:t>
    </w:r>
    <w:r w:rsidR="00C619C4">
      <w:rPr>
        <w:rFonts w:ascii="Nunito Sans" w:hAnsi="Nunito Sans"/>
        <w:b/>
        <w:sz w:val="24"/>
        <w:szCs w:val="24"/>
        <w:lang w:val="en-CA"/>
      </w:rPr>
      <w:t>1</w:t>
    </w:r>
    <w:r w:rsidR="00B441DF" w:rsidRPr="00C619C4">
      <w:rPr>
        <w:rFonts w:cs="Arial"/>
        <w:b/>
        <w:sz w:val="24"/>
        <w:szCs w:val="24"/>
        <w:lang w:val="en-CA"/>
      </w:rPr>
      <w:t>0</w:t>
    </w:r>
    <w:r w:rsidR="00DC42F2" w:rsidRPr="00C619C4">
      <w:rPr>
        <w:rFonts w:cs="Arial"/>
        <w:b/>
        <w:sz w:val="24"/>
        <w:szCs w:val="24"/>
        <w:lang w:val="en-CA"/>
      </w:rPr>
      <w:t xml:space="preserve"> </w:t>
    </w:r>
    <w:r w:rsidR="00102C0C" w:rsidRPr="00C619C4">
      <w:rPr>
        <w:rFonts w:cs="Arial"/>
        <w:b/>
        <w:sz w:val="24"/>
        <w:szCs w:val="24"/>
        <w:lang w:val="en-CA"/>
      </w:rPr>
      <w:t>Final Written Report</w:t>
    </w:r>
    <w:r w:rsidR="00DC42F2" w:rsidRPr="00687DDD">
      <w:rPr>
        <w:rFonts w:cs="Arial"/>
        <w:b/>
        <w:sz w:val="24"/>
        <w:szCs w:val="24"/>
        <w:lang w:val="en-CA"/>
      </w:rPr>
      <w:t xml:space="preserve"> 201</w:t>
    </w:r>
    <w:r w:rsidR="00E0024A" w:rsidRPr="00687DDD">
      <w:rPr>
        <w:rFonts w:cs="Arial"/>
        <w:b/>
        <w:sz w:val="24"/>
        <w:szCs w:val="24"/>
        <w:lang w:val="en-CA"/>
      </w:rPr>
      <w:t>9-2</w:t>
    </w:r>
    <w:r w:rsidR="00061540">
      <w:rPr>
        <w:rFonts w:cs="Arial"/>
        <w:b/>
        <w:sz w:val="24"/>
        <w:szCs w:val="24"/>
        <w:lang w:val="en-CA"/>
      </w:rPr>
      <w:t>02</w:t>
    </w:r>
    <w:r w:rsidR="00E0024A" w:rsidRPr="00687DDD">
      <w:rPr>
        <w:rFonts w:cs="Arial"/>
        <w:b/>
        <w:sz w:val="24"/>
        <w:szCs w:val="24"/>
        <w:lang w:val="en-CA"/>
      </w:rPr>
      <w:t>0</w:t>
    </w:r>
    <w:r w:rsidR="00DC42F2" w:rsidRPr="00687DDD">
      <w:rPr>
        <w:rFonts w:cs="Arial"/>
        <w:b/>
        <w:noProof/>
        <w:sz w:val="24"/>
        <w:szCs w:val="24"/>
        <w:lang w:val="en-CA"/>
      </w:rPr>
      <w:t xml:space="preserve"> </w:t>
    </w:r>
  </w:p>
  <w:p w14:paraId="6986A609" w14:textId="77777777" w:rsidR="006277BB" w:rsidRPr="006277BB" w:rsidRDefault="006277BB" w:rsidP="006277BB">
    <w:pPr>
      <w:pStyle w:val="TableParagraph"/>
      <w:tabs>
        <w:tab w:val="left" w:pos="1573"/>
      </w:tabs>
      <w:spacing w:before="40" w:after="40"/>
      <w:rPr>
        <w:rStyle w:val="Hyperlink"/>
        <w:rFonts w:asciiTheme="minorHAnsi" w:hAnsiTheme="minorHAnsi"/>
        <w:b/>
        <w:color w:val="000000" w:themeColor="text1"/>
        <w:sz w:val="20"/>
        <w:szCs w:val="20"/>
        <w:u w:val="none"/>
      </w:rPr>
    </w:pPr>
    <w:r w:rsidRPr="006277BB">
      <w:rPr>
        <w:rStyle w:val="Hyperlink"/>
        <w:rFonts w:asciiTheme="minorHAnsi" w:hAnsiTheme="minorHAnsi"/>
        <w:b/>
        <w:color w:val="000000" w:themeColor="text1"/>
        <w:sz w:val="20"/>
        <w:szCs w:val="20"/>
        <w:u w:val="none"/>
      </w:rPr>
      <w:t xml:space="preserve">https://curriculum.gov.bc.ca/curriculum/physical-health-education/10/courses </w:t>
    </w:r>
  </w:p>
  <w:p w14:paraId="5174148F" w14:textId="209324B2" w:rsidR="00DC42F2" w:rsidRPr="00902818" w:rsidRDefault="00DC42F2" w:rsidP="00902818">
    <w:pPr>
      <w:pStyle w:val="Head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262F6"/>
    <w:rsid w:val="0003169C"/>
    <w:rsid w:val="00052331"/>
    <w:rsid w:val="000553D4"/>
    <w:rsid w:val="000560B0"/>
    <w:rsid w:val="00056BEE"/>
    <w:rsid w:val="00061540"/>
    <w:rsid w:val="00071BFC"/>
    <w:rsid w:val="00072FB9"/>
    <w:rsid w:val="00074520"/>
    <w:rsid w:val="00081B04"/>
    <w:rsid w:val="00085400"/>
    <w:rsid w:val="000868F9"/>
    <w:rsid w:val="000923C0"/>
    <w:rsid w:val="00095809"/>
    <w:rsid w:val="00096016"/>
    <w:rsid w:val="000A3093"/>
    <w:rsid w:val="000A6750"/>
    <w:rsid w:val="000A6A0A"/>
    <w:rsid w:val="000B4181"/>
    <w:rsid w:val="000C5E49"/>
    <w:rsid w:val="000D6C92"/>
    <w:rsid w:val="000E2709"/>
    <w:rsid w:val="000E554E"/>
    <w:rsid w:val="00102C0C"/>
    <w:rsid w:val="00117368"/>
    <w:rsid w:val="00120EA5"/>
    <w:rsid w:val="00121A35"/>
    <w:rsid w:val="00141D78"/>
    <w:rsid w:val="00146582"/>
    <w:rsid w:val="001530D7"/>
    <w:rsid w:val="00155C5A"/>
    <w:rsid w:val="001714C2"/>
    <w:rsid w:val="00181C16"/>
    <w:rsid w:val="00182177"/>
    <w:rsid w:val="00184B72"/>
    <w:rsid w:val="0018525D"/>
    <w:rsid w:val="001933D2"/>
    <w:rsid w:val="00195C01"/>
    <w:rsid w:val="00196D4D"/>
    <w:rsid w:val="001C2B92"/>
    <w:rsid w:val="001C4174"/>
    <w:rsid w:val="001C4192"/>
    <w:rsid w:val="001C5675"/>
    <w:rsid w:val="001D1A48"/>
    <w:rsid w:val="001D3033"/>
    <w:rsid w:val="001D5B41"/>
    <w:rsid w:val="001E3FF8"/>
    <w:rsid w:val="001E684F"/>
    <w:rsid w:val="001E7F39"/>
    <w:rsid w:val="001F0FE2"/>
    <w:rsid w:val="001F1D17"/>
    <w:rsid w:val="00200398"/>
    <w:rsid w:val="00204CAA"/>
    <w:rsid w:val="0024104D"/>
    <w:rsid w:val="00242F8F"/>
    <w:rsid w:val="0024743E"/>
    <w:rsid w:val="002541AC"/>
    <w:rsid w:val="00261412"/>
    <w:rsid w:val="00262B49"/>
    <w:rsid w:val="00263324"/>
    <w:rsid w:val="00266CD9"/>
    <w:rsid w:val="00275486"/>
    <w:rsid w:val="002810E3"/>
    <w:rsid w:val="0028576E"/>
    <w:rsid w:val="00285B41"/>
    <w:rsid w:val="002871AA"/>
    <w:rsid w:val="002A21DF"/>
    <w:rsid w:val="002A3F3E"/>
    <w:rsid w:val="002A5471"/>
    <w:rsid w:val="002A561D"/>
    <w:rsid w:val="002C13F0"/>
    <w:rsid w:val="002D2CCD"/>
    <w:rsid w:val="002E2028"/>
    <w:rsid w:val="003057DF"/>
    <w:rsid w:val="00314937"/>
    <w:rsid w:val="00317949"/>
    <w:rsid w:val="00330F17"/>
    <w:rsid w:val="00331EC6"/>
    <w:rsid w:val="0034529E"/>
    <w:rsid w:val="00354936"/>
    <w:rsid w:val="00363561"/>
    <w:rsid w:val="00370844"/>
    <w:rsid w:val="00380449"/>
    <w:rsid w:val="00382E3A"/>
    <w:rsid w:val="003863D8"/>
    <w:rsid w:val="0039009B"/>
    <w:rsid w:val="00390181"/>
    <w:rsid w:val="0039148F"/>
    <w:rsid w:val="00396F8F"/>
    <w:rsid w:val="003A07A6"/>
    <w:rsid w:val="003A1EB5"/>
    <w:rsid w:val="003A4830"/>
    <w:rsid w:val="003A7A80"/>
    <w:rsid w:val="003B20EA"/>
    <w:rsid w:val="003B5308"/>
    <w:rsid w:val="003C6709"/>
    <w:rsid w:val="003E0003"/>
    <w:rsid w:val="003E07FF"/>
    <w:rsid w:val="003E5D99"/>
    <w:rsid w:val="003F5BE9"/>
    <w:rsid w:val="004116EC"/>
    <w:rsid w:val="00421294"/>
    <w:rsid w:val="00427951"/>
    <w:rsid w:val="00431E34"/>
    <w:rsid w:val="00454A10"/>
    <w:rsid w:val="00463BC5"/>
    <w:rsid w:val="004655C6"/>
    <w:rsid w:val="00467D95"/>
    <w:rsid w:val="00470F8C"/>
    <w:rsid w:val="0047606C"/>
    <w:rsid w:val="0047626A"/>
    <w:rsid w:val="0047727F"/>
    <w:rsid w:val="004823C5"/>
    <w:rsid w:val="00482F80"/>
    <w:rsid w:val="00495C3E"/>
    <w:rsid w:val="004977E2"/>
    <w:rsid w:val="004A120C"/>
    <w:rsid w:val="004A1DCD"/>
    <w:rsid w:val="004A33D7"/>
    <w:rsid w:val="004B7175"/>
    <w:rsid w:val="004C1396"/>
    <w:rsid w:val="004C1DC7"/>
    <w:rsid w:val="004C568B"/>
    <w:rsid w:val="004D6FC8"/>
    <w:rsid w:val="004E0222"/>
    <w:rsid w:val="004E07EB"/>
    <w:rsid w:val="004E322C"/>
    <w:rsid w:val="004E6E8D"/>
    <w:rsid w:val="00501085"/>
    <w:rsid w:val="00501673"/>
    <w:rsid w:val="005072F0"/>
    <w:rsid w:val="00510449"/>
    <w:rsid w:val="005121C5"/>
    <w:rsid w:val="005361D8"/>
    <w:rsid w:val="0054135E"/>
    <w:rsid w:val="00542B70"/>
    <w:rsid w:val="00561A6E"/>
    <w:rsid w:val="00563792"/>
    <w:rsid w:val="00564D19"/>
    <w:rsid w:val="00565354"/>
    <w:rsid w:val="005701F5"/>
    <w:rsid w:val="00587D11"/>
    <w:rsid w:val="00590FAC"/>
    <w:rsid w:val="005948D8"/>
    <w:rsid w:val="005A0ECC"/>
    <w:rsid w:val="005A1ECB"/>
    <w:rsid w:val="005B04C5"/>
    <w:rsid w:val="005B5F29"/>
    <w:rsid w:val="005B6DA5"/>
    <w:rsid w:val="005C5560"/>
    <w:rsid w:val="005D4BB0"/>
    <w:rsid w:val="005D71CD"/>
    <w:rsid w:val="00605B9C"/>
    <w:rsid w:val="00607C06"/>
    <w:rsid w:val="00611BC2"/>
    <w:rsid w:val="00620ED3"/>
    <w:rsid w:val="006277BB"/>
    <w:rsid w:val="0063292C"/>
    <w:rsid w:val="00640A97"/>
    <w:rsid w:val="00643B52"/>
    <w:rsid w:val="00672C7A"/>
    <w:rsid w:val="006748CD"/>
    <w:rsid w:val="00677A4C"/>
    <w:rsid w:val="006803F6"/>
    <w:rsid w:val="006869DD"/>
    <w:rsid w:val="00687DDD"/>
    <w:rsid w:val="00691B5B"/>
    <w:rsid w:val="00694DD1"/>
    <w:rsid w:val="00694DEF"/>
    <w:rsid w:val="006A0389"/>
    <w:rsid w:val="006B0109"/>
    <w:rsid w:val="006B0CE0"/>
    <w:rsid w:val="006B376D"/>
    <w:rsid w:val="006B40C5"/>
    <w:rsid w:val="006B621F"/>
    <w:rsid w:val="006E5CA0"/>
    <w:rsid w:val="006E7D41"/>
    <w:rsid w:val="006F1DE1"/>
    <w:rsid w:val="006F343B"/>
    <w:rsid w:val="006F66BB"/>
    <w:rsid w:val="007021F1"/>
    <w:rsid w:val="00707C52"/>
    <w:rsid w:val="007165FF"/>
    <w:rsid w:val="007260E6"/>
    <w:rsid w:val="00743CBB"/>
    <w:rsid w:val="007464F8"/>
    <w:rsid w:val="007531D9"/>
    <w:rsid w:val="00762ECF"/>
    <w:rsid w:val="007753C6"/>
    <w:rsid w:val="007762F8"/>
    <w:rsid w:val="0077650E"/>
    <w:rsid w:val="007901DD"/>
    <w:rsid w:val="00790A0C"/>
    <w:rsid w:val="00790D9B"/>
    <w:rsid w:val="00795CD5"/>
    <w:rsid w:val="00796861"/>
    <w:rsid w:val="007C1D88"/>
    <w:rsid w:val="007D134F"/>
    <w:rsid w:val="007D7B14"/>
    <w:rsid w:val="007F72F3"/>
    <w:rsid w:val="00813566"/>
    <w:rsid w:val="008228A5"/>
    <w:rsid w:val="00837F91"/>
    <w:rsid w:val="00843D65"/>
    <w:rsid w:val="00854DDA"/>
    <w:rsid w:val="00855C2A"/>
    <w:rsid w:val="00865911"/>
    <w:rsid w:val="00871D87"/>
    <w:rsid w:val="0089113E"/>
    <w:rsid w:val="00892B14"/>
    <w:rsid w:val="008A7221"/>
    <w:rsid w:val="008B042A"/>
    <w:rsid w:val="008B3B38"/>
    <w:rsid w:val="008B5857"/>
    <w:rsid w:val="008B7480"/>
    <w:rsid w:val="008C1289"/>
    <w:rsid w:val="008D5129"/>
    <w:rsid w:val="008D524D"/>
    <w:rsid w:val="008F5A36"/>
    <w:rsid w:val="008F754F"/>
    <w:rsid w:val="00901EA0"/>
    <w:rsid w:val="00902818"/>
    <w:rsid w:val="0090762C"/>
    <w:rsid w:val="00907964"/>
    <w:rsid w:val="00911E4C"/>
    <w:rsid w:val="00915827"/>
    <w:rsid w:val="0092093E"/>
    <w:rsid w:val="00933F71"/>
    <w:rsid w:val="009342E8"/>
    <w:rsid w:val="00934B17"/>
    <w:rsid w:val="00937910"/>
    <w:rsid w:val="00941B45"/>
    <w:rsid w:val="009620CA"/>
    <w:rsid w:val="0096585A"/>
    <w:rsid w:val="00970785"/>
    <w:rsid w:val="00981B53"/>
    <w:rsid w:val="00985AB4"/>
    <w:rsid w:val="009B1133"/>
    <w:rsid w:val="009B3394"/>
    <w:rsid w:val="009B384A"/>
    <w:rsid w:val="009B7274"/>
    <w:rsid w:val="009C35DE"/>
    <w:rsid w:val="009C3DA4"/>
    <w:rsid w:val="009C6A3F"/>
    <w:rsid w:val="009D7C0E"/>
    <w:rsid w:val="009E1515"/>
    <w:rsid w:val="009E709A"/>
    <w:rsid w:val="009F2228"/>
    <w:rsid w:val="00A040C2"/>
    <w:rsid w:val="00A10D0E"/>
    <w:rsid w:val="00A15598"/>
    <w:rsid w:val="00A22CEF"/>
    <w:rsid w:val="00A2644D"/>
    <w:rsid w:val="00A300F3"/>
    <w:rsid w:val="00A4792B"/>
    <w:rsid w:val="00A526BC"/>
    <w:rsid w:val="00A57CB2"/>
    <w:rsid w:val="00A730BB"/>
    <w:rsid w:val="00AB6D1C"/>
    <w:rsid w:val="00AB6E27"/>
    <w:rsid w:val="00AD59A4"/>
    <w:rsid w:val="00AD619D"/>
    <w:rsid w:val="00AE055C"/>
    <w:rsid w:val="00AF6096"/>
    <w:rsid w:val="00AF64C8"/>
    <w:rsid w:val="00AF6862"/>
    <w:rsid w:val="00B042DE"/>
    <w:rsid w:val="00B14D4B"/>
    <w:rsid w:val="00B241FA"/>
    <w:rsid w:val="00B247D9"/>
    <w:rsid w:val="00B3335C"/>
    <w:rsid w:val="00B37D51"/>
    <w:rsid w:val="00B441DF"/>
    <w:rsid w:val="00B478B1"/>
    <w:rsid w:val="00B5272B"/>
    <w:rsid w:val="00B6498D"/>
    <w:rsid w:val="00B72E51"/>
    <w:rsid w:val="00B74442"/>
    <w:rsid w:val="00B80353"/>
    <w:rsid w:val="00BA31BC"/>
    <w:rsid w:val="00BA7E21"/>
    <w:rsid w:val="00BB1688"/>
    <w:rsid w:val="00BB5EB5"/>
    <w:rsid w:val="00BD1C1D"/>
    <w:rsid w:val="00BE3504"/>
    <w:rsid w:val="00C129F1"/>
    <w:rsid w:val="00C132F2"/>
    <w:rsid w:val="00C147AF"/>
    <w:rsid w:val="00C439CA"/>
    <w:rsid w:val="00C51A7C"/>
    <w:rsid w:val="00C52C4F"/>
    <w:rsid w:val="00C619C4"/>
    <w:rsid w:val="00C71895"/>
    <w:rsid w:val="00C75998"/>
    <w:rsid w:val="00C75AF1"/>
    <w:rsid w:val="00C87CF7"/>
    <w:rsid w:val="00C9626A"/>
    <w:rsid w:val="00CA1994"/>
    <w:rsid w:val="00CA79FA"/>
    <w:rsid w:val="00CB7DA6"/>
    <w:rsid w:val="00CC3AD4"/>
    <w:rsid w:val="00CC5A93"/>
    <w:rsid w:val="00CD38AA"/>
    <w:rsid w:val="00CD49CB"/>
    <w:rsid w:val="00CE3CF9"/>
    <w:rsid w:val="00CE4305"/>
    <w:rsid w:val="00CE455E"/>
    <w:rsid w:val="00D11189"/>
    <w:rsid w:val="00D147C6"/>
    <w:rsid w:val="00D21D35"/>
    <w:rsid w:val="00D22017"/>
    <w:rsid w:val="00D227E5"/>
    <w:rsid w:val="00D30530"/>
    <w:rsid w:val="00D36911"/>
    <w:rsid w:val="00D46CEC"/>
    <w:rsid w:val="00D47E15"/>
    <w:rsid w:val="00D517BD"/>
    <w:rsid w:val="00D53043"/>
    <w:rsid w:val="00D706A1"/>
    <w:rsid w:val="00D84B8F"/>
    <w:rsid w:val="00DA0158"/>
    <w:rsid w:val="00DA04CC"/>
    <w:rsid w:val="00DA5AE8"/>
    <w:rsid w:val="00DB5A45"/>
    <w:rsid w:val="00DC2013"/>
    <w:rsid w:val="00DC27CA"/>
    <w:rsid w:val="00DC42F2"/>
    <w:rsid w:val="00DC6AEC"/>
    <w:rsid w:val="00DC78BF"/>
    <w:rsid w:val="00DC7D3B"/>
    <w:rsid w:val="00DD3A7F"/>
    <w:rsid w:val="00DD6918"/>
    <w:rsid w:val="00DE46E8"/>
    <w:rsid w:val="00DE6E3B"/>
    <w:rsid w:val="00DE7AB7"/>
    <w:rsid w:val="00E0024A"/>
    <w:rsid w:val="00E007C0"/>
    <w:rsid w:val="00E013CB"/>
    <w:rsid w:val="00E0591A"/>
    <w:rsid w:val="00E1437C"/>
    <w:rsid w:val="00E358FA"/>
    <w:rsid w:val="00E47F21"/>
    <w:rsid w:val="00E56E3E"/>
    <w:rsid w:val="00E60296"/>
    <w:rsid w:val="00E658A2"/>
    <w:rsid w:val="00E75B0B"/>
    <w:rsid w:val="00E75F3B"/>
    <w:rsid w:val="00EA4B19"/>
    <w:rsid w:val="00EA4EDC"/>
    <w:rsid w:val="00EC626F"/>
    <w:rsid w:val="00ED09B7"/>
    <w:rsid w:val="00EE4319"/>
    <w:rsid w:val="00F00FBF"/>
    <w:rsid w:val="00F01A6F"/>
    <w:rsid w:val="00F01F85"/>
    <w:rsid w:val="00F0385C"/>
    <w:rsid w:val="00F05F84"/>
    <w:rsid w:val="00F0649A"/>
    <w:rsid w:val="00F070AA"/>
    <w:rsid w:val="00F22ECB"/>
    <w:rsid w:val="00F34432"/>
    <w:rsid w:val="00F40805"/>
    <w:rsid w:val="00F42F20"/>
    <w:rsid w:val="00F55510"/>
    <w:rsid w:val="00F64B9B"/>
    <w:rsid w:val="00F71CDA"/>
    <w:rsid w:val="00F71E08"/>
    <w:rsid w:val="00F92200"/>
    <w:rsid w:val="00FA5B94"/>
    <w:rsid w:val="00FA733C"/>
    <w:rsid w:val="00FB0AA4"/>
    <w:rsid w:val="00FB4A61"/>
    <w:rsid w:val="00FB7296"/>
    <w:rsid w:val="00FC0CE7"/>
    <w:rsid w:val="00FC4C6B"/>
    <w:rsid w:val="00FE0974"/>
    <w:rsid w:val="00FE6E78"/>
    <w:rsid w:val="00FE7BDC"/>
    <w:rsid w:val="00FF30E4"/>
    <w:rsid w:val="00FF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76</cp:revision>
  <cp:lastPrinted>2018-10-29T02:47:00Z</cp:lastPrinted>
  <dcterms:created xsi:type="dcterms:W3CDTF">2018-12-14T20:34:00Z</dcterms:created>
  <dcterms:modified xsi:type="dcterms:W3CDTF">2019-08-20T03:14:00Z</dcterms:modified>
</cp:coreProperties>
</file>